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Kátya Teixeira propõe acalanto musical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Em apresentação inédita, cantora passeia pelo cancioneiro popular latino-americano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Ministério do Turismo, Secretaria Especial da Cultura e Governo do Estado de São Paulo, por meio da Secretaria de Cultura e Economia Criativa, apresentam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 a cantora e compositora paulistana Kátya Teixeira com o show “Acalantos”.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espetáculo inédito foi completamente desenhado com o anseio de acalentar a alma das pessoas nesse momento tão singular e inquietante no qual o mundo carece tanto de afeto.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As canções escolhidas buscam oferecer justamente um acolhimento para toda a família.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repertório traz músicas inéditas como “No Arco da Madrugada” (Consuelo de Paula e Kátya Teixeira) e “Dorme, meu amor” (Kátya Teixeira e João Evangelista Rodrigues), além de composições de Luis Perequê, Luiz Vieira, Jean Garfunkel e Renato Consorte, Rosinha de Valença, bem como o clássico “Tristeza”, dos irmãos Nuñes, que ficou conhecido na voz de Mercedes Sosa, passando por sonoridades luso-brasileiras d</w:t>
      </w:r>
      <w:r w:rsidDel="00000000" w:rsidR="00000000" w:rsidRPr="00000000">
        <w:rPr>
          <w:highlight w:val="whit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cantigas tradicionais co</w:t>
      </w:r>
      <w:r w:rsidDel="00000000" w:rsidR="00000000" w:rsidRPr="00000000">
        <w:rPr>
          <w:highlight w:val="white"/>
          <w:rtl w:val="0"/>
        </w:rPr>
        <w:t xml:space="preserve">mo “Senhora Santana” e “Dorme meu menino”, e a “Canção de embalar”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 Zeca Afonso. Há ainda “Toke na Mitã”, canção em guarani composta por Anabel Andrés e Jera Guarani.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apresentação musical será entremeada por causos e as poesias de Luizinho Bastos e Luís Perequê na interpretação da convidada especial Nani Braun, contadora de histórias, arte-educadora, atriz e apresentadora de TV.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André Venegas, ator e músico integrante do grupo Barbatuques, assina a direção artística ao lado de Kátya Teixeira, com quem compartilha a cena tocando diversos instrumentos e com percussão vocal e corporal.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show “Acalantos” será transmitido </w:t>
      </w:r>
      <w:r w:rsidDel="00000000" w:rsidR="00000000" w:rsidRPr="00000000">
        <w:rPr>
          <w:rFonts w:ascii="Arial" w:cs="Arial" w:eastAsia="Arial" w:hAnsi="Arial"/>
          <w:rtl w:val="0"/>
        </w:rPr>
        <w:t xml:space="preserve">online e ao vivo no canal oficial da cantora Kátya Teixeira no Youtube (http://youtube.com/katyateixeirabr), com estreia em 19 de março de 2021 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 outras cinco apresentações virtuais em  portais de parceiros como o Dandô - Circuito de Música Dércio Marques (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highlight w:val="white"/>
            <w:u w:val="single"/>
            <w:rtl w:val="0"/>
          </w:rPr>
          <w:t xml:space="preserve">http://youtube.com/circuitodandobr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) e que serão divulgados pelas redes sociais da artista.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Arrullos, arrullos...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ideia para esse contexto musical surgiu a partir do “Ciclo Arrullos – Churrinche”, da Patagônia, na Argentina, um encontro virtual que reuniu cantoras latino-americanas, do qual a paulistana Kátya Teixeira fez parte.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evento online, que também contou com a participação especial de André Venegas, as artistas cantaram vários acalantos (arrullos) e, com isso, veio a inspiração para construir um espetáculo todo voltado para esse universo sonoro.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público em cena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Esbanjando talento e carisma, Kátya Teixeira é conhecida por sempre estar acompanhada de sua fiel legião de fãs por onde quer que cante e adora bater papo com todos ao final das apresentações.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isso, mesmo com o espetáculo “Acalantos” sendo transmitido de maneira virtual, a cantora faz questão de manter o seu costumeiro contato com o público.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vivo, a artista e seus convidados irão interagir com as pessoas, compartilhando curiosidades do processo de criação do espetáculo e a seleção das músicas, detalhes sobre os instrumentos utilizados, a percussão corporal e efeitos vocais e muito mais.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Obra de arte sonora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seu trabalho artístico, a paulistana Kátya Teixeira absorveu diversas influências da cultura popular, primeiramente de sua cidade natal.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longo de seu caminhar musical, prestes a completar três décadas de carreira, foi colecionando mais referências, desta vez, vindas tanto do cancioneiro latino-americano como do luso-brasileiro.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show, o público terá a oportunidade de se aprofundar um pouco mais nesse universo não somente pela parte vocal, mas também pelos instrumentos que integram a apresentação.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“Acalantos”, o cenário será todo montado com os próprios instrumentos que, por si </w:t>
      </w:r>
      <w:r w:rsidDel="00000000" w:rsidR="00000000" w:rsidRPr="00000000">
        <w:rPr>
          <w:rtl w:val="0"/>
        </w:rPr>
        <w:t xml:space="preserve">só, já</w:t>
      </w:r>
      <w:r w:rsidDel="00000000" w:rsidR="00000000" w:rsidRPr="00000000">
        <w:rPr>
          <w:rFonts w:ascii="Arial" w:cs="Arial" w:eastAsia="Arial" w:hAnsi="Arial"/>
          <w:rtl w:val="0"/>
        </w:rPr>
        <w:t xml:space="preserve"> são obras de arte. São peças artesanais confeccionadas em várias regiões do Brasil e do mundo.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palco, Kátya Teixeira e André Venegas se revezam em flautas indígenas, apitos mapuche, ca</w:t>
      </w:r>
      <w:r w:rsidDel="00000000" w:rsidR="00000000" w:rsidRPr="00000000">
        <w:rPr>
          <w:highlight w:val="white"/>
          <w:rtl w:val="0"/>
        </w:rPr>
        <w:t xml:space="preserve">ixa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coplera argentina, berimbau de boca, kalimbas africanas, violas de cocho e de cabaça, charango andino, rabecas, violões requinto e tercino, guitarra transpuesta, entre outros. 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Teaser do show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highlight w:val="white"/>
        </w:rPr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https://youtu.be/RTf79Kh3vEI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Saiba mais sobre Kátya Teixeira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https://linktr.ee/katyateixeira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Saiba mais sobre André Venegas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rFonts w:ascii="Arial" w:cs="Arial" w:eastAsia="Arial" w:hAnsi="Arial"/>
        </w:rPr>
      </w:pPr>
      <w:hyperlink r:id="rId10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https://www.barbatuques.com.br/andre-venegas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Saiba mais sobre Nani Braun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</w:rPr>
      </w:pPr>
      <w:hyperlink r:id="rId11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http://nanibraun.blogspot.com/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&gt;&gt;&gt; SERVIÇO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Kátya Teixeira no show “Acalantos”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Estreia virtual: 19 de março de 2021 – 21h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Plataforma: Youtube (</w:t>
      </w:r>
      <w:hyperlink r:id="rId12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http://youtube.com/katyateixeirabr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righ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Informações para a Imprensa</w:t>
      </w:r>
    </w:p>
    <w:p w:rsidR="00000000" w:rsidDel="00000000" w:rsidP="00000000" w:rsidRDefault="00000000" w:rsidRPr="00000000" w14:paraId="0000003F">
      <w:pPr>
        <w:spacing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Mercedes Cumaru</w:t>
      </w:r>
    </w:p>
    <w:p w:rsidR="00000000" w:rsidDel="00000000" w:rsidP="00000000" w:rsidRDefault="00000000" w:rsidRPr="00000000" w14:paraId="00000040">
      <w:pPr>
        <w:spacing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Whatsapp (11) 9-8883-4303</w:t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EFC"/>
    <w:rPr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27F5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27F55"/>
    <w:rPr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627F5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27F55"/>
    <w:rPr>
      <w:sz w:val="24"/>
    </w:rPr>
  </w:style>
  <w:style w:type="character" w:styleId="Hyperlink">
    <w:name w:val="Hyperlink"/>
    <w:basedOn w:val="Fontepargpadro"/>
    <w:uiPriority w:val="99"/>
    <w:unhideWhenUsed w:val="1"/>
    <w:rsid w:val="004A106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nanibraun.blogspot.com/" TargetMode="External"/><Relationship Id="rId10" Type="http://schemas.openxmlformats.org/officeDocument/2006/relationships/hyperlink" Target="https://www.barbatuques.com.br/andre-venegas" TargetMode="External"/><Relationship Id="rId13" Type="http://schemas.openxmlformats.org/officeDocument/2006/relationships/header" Target="header1.xml"/><Relationship Id="rId12" Type="http://schemas.openxmlformats.org/officeDocument/2006/relationships/hyperlink" Target="http://youtube.com/katyateixeira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nktr.ee/katyateixeir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youtube.com/katyateixeirabr" TargetMode="External"/><Relationship Id="rId8" Type="http://schemas.openxmlformats.org/officeDocument/2006/relationships/hyperlink" Target="https://youtu.be/RTf79Kh3vE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R016TpSMAjXGlcth2uj3oZMBIQ==">AMUW2mWmnhlt4OGoKSHG73KqmEhNaUKfpi/n9JlvayPNzxmLXdIS6vFhcqEXs0mZfjjKEy9XwIAdWOe6hHoEPS+5QOPaTREUudpGKs1a49RfpRmywI3oS5ew/e8XmqbJCJf5bXoHUcsi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2021-03-15T13:08:00Z</dcterms:created>
  <dc:creator>Microsoft</dc:creator>
</cp:coreProperties>
</file>